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Eastern University, Sri Lanka</w:t>
      </w:r>
      <w:r w:rsidDel="00000000" w:rsidR="00000000" w:rsidRPr="00000000">
        <w:drawing>
          <wp:anchor allowOverlap="1" behindDoc="1" distB="0" distT="0" distL="0" distR="0" hidden="0" layoutInCell="1" locked="0" relativeHeight="0" simplePos="0">
            <wp:simplePos x="0" y="0"/>
            <wp:positionH relativeFrom="column">
              <wp:posOffset>1262380</wp:posOffset>
            </wp:positionH>
            <wp:positionV relativeFrom="paragraph">
              <wp:posOffset>-603884</wp:posOffset>
            </wp:positionV>
            <wp:extent cx="695960" cy="603250"/>
            <wp:effectExtent b="0" l="0" r="0" t="0"/>
            <wp:wrapNone/>
            <wp:docPr descr="LOGO-EUSL" id="2" name="image1.jpg"/>
            <a:graphic>
              <a:graphicData uri="http://schemas.openxmlformats.org/drawingml/2006/picture">
                <pic:pic>
                  <pic:nvPicPr>
                    <pic:cNvPr descr="LOGO-EUSL" id="0" name="image1.jpg"/>
                    <pic:cNvPicPr preferRelativeResize="0"/>
                  </pic:nvPicPr>
                  <pic:blipFill>
                    <a:blip r:embed="rId7"/>
                    <a:srcRect b="0" l="0" r="0" t="0"/>
                    <a:stretch>
                      <a:fillRect/>
                    </a:stretch>
                  </pic:blipFill>
                  <pic:spPr>
                    <a:xfrm>
                      <a:off x="0" y="0"/>
                      <a:ext cx="695960" cy="603250"/>
                    </a:xfrm>
                    <a:prstGeom prst="rect"/>
                    <a:ln/>
                  </pic:spPr>
                </pic:pic>
              </a:graphicData>
            </a:graphic>
          </wp:anchor>
        </w:drawing>
      </w:r>
    </w:p>
    <w:p w:rsidR="00000000" w:rsidDel="00000000" w:rsidP="00000000" w:rsidRDefault="00000000" w:rsidRPr="00000000" w14:paraId="00000002">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Faculty of Graduate Studies </w:t>
      </w:r>
    </w:p>
    <w:p w:rsidR="00000000" w:rsidDel="00000000" w:rsidP="00000000" w:rsidRDefault="00000000" w:rsidRPr="00000000" w14:paraId="00000003">
      <w:pPr>
        <w:spacing w:after="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Master of Business Administration (MBA) 2023/2024</w:t>
      </w:r>
    </w:p>
    <w:p w:rsidR="00000000" w:rsidDel="00000000" w:rsidP="00000000" w:rsidRDefault="00000000" w:rsidRPr="00000000" w14:paraId="00000004">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Applications are invited for the above UGC-approved programme of study, which is a </w:t>
      </w:r>
      <w:r w:rsidDel="00000000" w:rsidR="00000000" w:rsidRPr="00000000">
        <w:rPr>
          <w:rFonts w:ascii="Times New Roman" w:cs="Times New Roman" w:eastAsia="Times New Roman" w:hAnsi="Times New Roman"/>
          <w:b w:val="1"/>
          <w:rtl w:val="0"/>
        </w:rPr>
        <w:t xml:space="preserve">two-year</w:t>
      </w:r>
      <w:r w:rsidDel="00000000" w:rsidR="00000000" w:rsidRPr="00000000">
        <w:rPr>
          <w:rFonts w:ascii="Times New Roman" w:cs="Times New Roman" w:eastAsia="Times New Roman" w:hAnsi="Times New Roman"/>
          <w:rtl w:val="0"/>
        </w:rPr>
        <w:t xml:space="preserve"> duration and the medium of instruction is English, for the academic year 2023/24.  </w:t>
      </w:r>
    </w:p>
    <w:p w:rsidR="00000000" w:rsidDel="00000000" w:rsidP="00000000" w:rsidRDefault="00000000" w:rsidRPr="00000000" w14:paraId="0000000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Entry Requirement</w:t>
      </w:r>
      <w:r w:rsidDel="00000000" w:rsidR="00000000" w:rsidRPr="00000000">
        <w:rPr>
          <w:rtl w:val="0"/>
        </w:rPr>
      </w:r>
    </w:p>
    <w:p w:rsidR="00000000" w:rsidDel="00000000" w:rsidP="00000000" w:rsidRDefault="00000000" w:rsidRPr="00000000" w14:paraId="00000006">
      <w:pPr>
        <w:numPr>
          <w:ilvl w:val="0"/>
          <w:numId w:val="4"/>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degree with class in any field of study obtained from a recognised university; or</w:t>
      </w:r>
    </w:p>
    <w:p w:rsidR="00000000" w:rsidDel="00000000" w:rsidP="00000000" w:rsidRDefault="00000000" w:rsidRPr="00000000" w14:paraId="00000007">
      <w:pPr>
        <w:numPr>
          <w:ilvl w:val="0"/>
          <w:numId w:val="4"/>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degree obtained from a recognised University with one year of professional experience; or</w:t>
      </w:r>
    </w:p>
    <w:p w:rsidR="00000000" w:rsidDel="00000000" w:rsidP="00000000" w:rsidRDefault="00000000" w:rsidRPr="00000000" w14:paraId="00000008">
      <w:pPr>
        <w:numPr>
          <w:ilvl w:val="0"/>
          <w:numId w:val="4"/>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recognized professional qualification with one / three years of professional experience</w:t>
      </w:r>
    </w:p>
    <w:p w:rsidR="00000000" w:rsidDel="00000000" w:rsidP="00000000" w:rsidRDefault="00000000" w:rsidRPr="00000000" w14:paraId="00000009">
      <w:pPr>
        <w:spacing w:after="0" w:line="24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widowControl w:val="0"/>
        <w:spacing w:after="0" w:line="240" w:lineRule="auto"/>
        <w:ind w:left="720" w:right="936"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Recognised Professional Qualifications</w:t>
      </w:r>
    </w:p>
    <w:p w:rsidR="00000000" w:rsidDel="00000000" w:rsidP="00000000" w:rsidRDefault="00000000" w:rsidRPr="00000000" w14:paraId="0000000B">
      <w:pPr>
        <w:widowControl w:val="0"/>
        <w:spacing w:after="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Professional qualifications recognized for admission to the Postgraduate Programme are given below, provided that the candidate is granted membership by the relevant institute/association.</w:t>
      </w:r>
    </w:p>
    <w:p w:rsidR="00000000" w:rsidDel="00000000" w:rsidP="00000000" w:rsidRDefault="00000000" w:rsidRPr="00000000" w14:paraId="0000000C">
      <w:pPr>
        <w:widowControl w:val="0"/>
        <w:spacing w:after="0" w:line="24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widowControl w:val="0"/>
        <w:spacing w:after="0" w:line="240" w:lineRule="auto"/>
        <w:ind w:left="72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One of the following professional qualifications with one year’s relevant experience</w:t>
      </w:r>
    </w:p>
    <w:p w:rsidR="00000000" w:rsidDel="00000000" w:rsidP="00000000" w:rsidRDefault="00000000" w:rsidRPr="00000000" w14:paraId="0000000E">
      <w:pPr>
        <w:widowControl w:val="0"/>
        <w:numPr>
          <w:ilvl w:val="0"/>
          <w:numId w:val="1"/>
        </w:numPr>
        <w:spacing w:after="0" w:line="240" w:lineRule="auto"/>
        <w:ind w:left="900" w:hanging="1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Institute of Chartered Accountants (ICA)- Passed Finalist</w:t>
      </w:r>
    </w:p>
    <w:p w:rsidR="00000000" w:rsidDel="00000000" w:rsidP="00000000" w:rsidRDefault="00000000" w:rsidRPr="00000000" w14:paraId="0000000F">
      <w:pPr>
        <w:widowControl w:val="0"/>
        <w:numPr>
          <w:ilvl w:val="0"/>
          <w:numId w:val="1"/>
        </w:numPr>
        <w:spacing w:after="0" w:line="240" w:lineRule="auto"/>
        <w:ind w:left="900" w:hanging="1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Chartered Institute of Management Accountants (CIMA) – Passed Finalist</w:t>
      </w:r>
    </w:p>
    <w:p w:rsidR="00000000" w:rsidDel="00000000" w:rsidP="00000000" w:rsidRDefault="00000000" w:rsidRPr="00000000" w14:paraId="00000010">
      <w:pPr>
        <w:widowControl w:val="0"/>
        <w:numPr>
          <w:ilvl w:val="0"/>
          <w:numId w:val="1"/>
        </w:numPr>
        <w:spacing w:after="0" w:line="240" w:lineRule="auto"/>
        <w:ind w:left="900" w:hanging="1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Association of Chartered &amp; Certified Accountants (ACCA)- Passed Finalist</w:t>
      </w:r>
    </w:p>
    <w:p w:rsidR="00000000" w:rsidDel="00000000" w:rsidP="00000000" w:rsidRDefault="00000000" w:rsidRPr="00000000" w14:paraId="00000011">
      <w:pPr>
        <w:widowControl w:val="0"/>
        <w:numPr>
          <w:ilvl w:val="0"/>
          <w:numId w:val="1"/>
        </w:numPr>
        <w:spacing w:after="0" w:line="240" w:lineRule="auto"/>
        <w:ind w:left="900" w:hanging="1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Institution of Engineers (CIE) UK /Sri Lanka – Associate member or above</w:t>
      </w:r>
    </w:p>
    <w:p w:rsidR="00000000" w:rsidDel="00000000" w:rsidP="00000000" w:rsidRDefault="00000000" w:rsidRPr="00000000" w14:paraId="00000012">
      <w:pPr>
        <w:widowControl w:val="0"/>
        <w:numPr>
          <w:ilvl w:val="0"/>
          <w:numId w:val="1"/>
        </w:numPr>
        <w:spacing w:after="0" w:line="240" w:lineRule="auto"/>
        <w:ind w:left="900" w:hanging="1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Sri Lanka Institute of Advanced Technological Education – Higher National Diploma in Accountancy (HNDA) (Four Year Course)</w:t>
      </w:r>
    </w:p>
    <w:p w:rsidR="00000000" w:rsidDel="00000000" w:rsidP="00000000" w:rsidRDefault="00000000" w:rsidRPr="00000000" w14:paraId="00000013">
      <w:pPr>
        <w:widowControl w:val="0"/>
        <w:numPr>
          <w:ilvl w:val="0"/>
          <w:numId w:val="1"/>
        </w:numPr>
        <w:spacing w:after="0" w:line="240" w:lineRule="auto"/>
        <w:ind w:left="900" w:hanging="1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Sri Lanka Institute of Advanced Technological Education – Higher National Diploma in Management / Commerce (HNDM/C) (Four Year Course)</w:t>
      </w:r>
    </w:p>
    <w:p w:rsidR="00000000" w:rsidDel="00000000" w:rsidP="00000000" w:rsidRDefault="00000000" w:rsidRPr="00000000" w14:paraId="00000014">
      <w:pPr>
        <w:widowControl w:val="0"/>
        <w:numPr>
          <w:ilvl w:val="0"/>
          <w:numId w:val="1"/>
        </w:numPr>
        <w:spacing w:after="0" w:line="240" w:lineRule="auto"/>
        <w:ind w:left="900" w:hanging="1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Charted Qualification in HRM obtained from the Charted Institute of Personal Management</w:t>
      </w:r>
    </w:p>
    <w:p w:rsidR="00000000" w:rsidDel="00000000" w:rsidP="00000000" w:rsidRDefault="00000000" w:rsidRPr="00000000" w14:paraId="00000015">
      <w:pPr>
        <w:widowControl w:val="0"/>
        <w:spacing w:after="0" w:line="24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widowControl w:val="0"/>
        <w:spacing w:after="0" w:line="240" w:lineRule="auto"/>
        <w:ind w:left="72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One of the following professional qualifications with three years’ of relevant experience</w:t>
      </w:r>
    </w:p>
    <w:p w:rsidR="00000000" w:rsidDel="00000000" w:rsidP="00000000" w:rsidRDefault="00000000" w:rsidRPr="00000000" w14:paraId="00000017">
      <w:pPr>
        <w:widowControl w:val="0"/>
        <w:numPr>
          <w:ilvl w:val="0"/>
          <w:numId w:val="2"/>
        </w:numPr>
        <w:spacing w:after="0" w:line="240" w:lineRule="auto"/>
        <w:ind w:left="900" w:hanging="1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Diploma in Marketing awarded by the Sri Lanka Institute of Marketing (SLIM) (Two Year Course)</w:t>
      </w:r>
    </w:p>
    <w:p w:rsidR="00000000" w:rsidDel="00000000" w:rsidP="00000000" w:rsidRDefault="00000000" w:rsidRPr="00000000" w14:paraId="00000018">
      <w:pPr>
        <w:widowControl w:val="0"/>
        <w:numPr>
          <w:ilvl w:val="0"/>
          <w:numId w:val="2"/>
        </w:numPr>
        <w:spacing w:after="0" w:line="240" w:lineRule="auto"/>
        <w:ind w:left="900" w:hanging="1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Professional qualification in Human Resource Management from the Charted Institute of Personnel Management (Two Year Course)</w:t>
      </w:r>
    </w:p>
    <w:p w:rsidR="00000000" w:rsidDel="00000000" w:rsidP="00000000" w:rsidRDefault="00000000" w:rsidRPr="00000000" w14:paraId="00000019">
      <w:pPr>
        <w:widowControl w:val="0"/>
        <w:numPr>
          <w:ilvl w:val="0"/>
          <w:numId w:val="2"/>
        </w:numPr>
        <w:spacing w:after="0" w:line="240" w:lineRule="auto"/>
        <w:ind w:left="900" w:hanging="1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Chartered Institute of Marketing (CIM) UK- Diploma (Two Year Course) </w:t>
      </w:r>
    </w:p>
    <w:p w:rsidR="00000000" w:rsidDel="00000000" w:rsidP="00000000" w:rsidRDefault="00000000" w:rsidRPr="00000000" w14:paraId="0000001A">
      <w:pPr>
        <w:widowControl w:val="0"/>
        <w:numPr>
          <w:ilvl w:val="0"/>
          <w:numId w:val="2"/>
        </w:numPr>
        <w:spacing w:after="0" w:line="240" w:lineRule="auto"/>
        <w:ind w:left="900" w:hanging="1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Chartered Institute of Bankers (ACIB) UK- Diploma (Two Year Course)</w:t>
      </w:r>
    </w:p>
    <w:p w:rsidR="00000000" w:rsidDel="00000000" w:rsidP="00000000" w:rsidRDefault="00000000" w:rsidRPr="00000000" w14:paraId="0000001B">
      <w:pPr>
        <w:widowControl w:val="0"/>
        <w:numPr>
          <w:ilvl w:val="0"/>
          <w:numId w:val="2"/>
        </w:numPr>
        <w:spacing w:after="0" w:line="240" w:lineRule="auto"/>
        <w:ind w:left="900" w:hanging="1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Chartered Institute of Bankers (AIB) Sri Lanka – Diploma (Two Year Course)</w:t>
      </w:r>
    </w:p>
    <w:p w:rsidR="00000000" w:rsidDel="00000000" w:rsidP="00000000" w:rsidRDefault="00000000" w:rsidRPr="00000000" w14:paraId="0000001C">
      <w:pPr>
        <w:widowControl w:val="0"/>
        <w:numPr>
          <w:ilvl w:val="0"/>
          <w:numId w:val="2"/>
        </w:numPr>
        <w:spacing w:after="0" w:line="240" w:lineRule="auto"/>
        <w:ind w:left="900" w:hanging="1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Institute of Chartered Secretaries and Administrators – Member</w:t>
      </w:r>
    </w:p>
    <w:p w:rsidR="00000000" w:rsidDel="00000000" w:rsidP="00000000" w:rsidRDefault="00000000" w:rsidRPr="00000000" w14:paraId="0000001D">
      <w:pPr>
        <w:widowControl w:val="0"/>
        <w:spacing w:after="0" w:line="240" w:lineRule="auto"/>
        <w:ind w:left="90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widowControl w:val="0"/>
        <w:numPr>
          <w:ilvl w:val="0"/>
          <w:numId w:val="2"/>
        </w:numPr>
        <w:spacing w:after="0" w:line="240" w:lineRule="auto"/>
        <w:ind w:left="900" w:hanging="1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Diploma in Banking</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Sri Lanka awarded by the Institute of Bankers of Sri Lanka. (Two-Year Course)</w:t>
      </w:r>
    </w:p>
    <w:p w:rsidR="00000000" w:rsidDel="00000000" w:rsidP="00000000" w:rsidRDefault="00000000" w:rsidRPr="00000000" w14:paraId="0000001F">
      <w:pPr>
        <w:widowControl w:val="0"/>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numPr>
          <w:ilvl w:val="0"/>
          <w:numId w:val="4"/>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candidates with a Postgraduate Diploma in the Management - related field not less than one year obtained from other recognized universities/Institutions will be granted exemption for the subjects in the first year of study after the assessment and approval of the Faculty of Graduate Studies</w:t>
      </w:r>
    </w:p>
    <w:p w:rsidR="00000000" w:rsidDel="00000000" w:rsidP="00000000" w:rsidRDefault="00000000" w:rsidRPr="00000000" w14:paraId="00000021">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Total Investment to the Programme:</w:t>
      </w:r>
      <w:r w:rsidDel="00000000" w:rsidR="00000000" w:rsidRPr="00000000">
        <w:rPr>
          <w:rFonts w:ascii="Times New Roman" w:cs="Times New Roman" w:eastAsia="Times New Roman" w:hAnsi="Times New Roman"/>
          <w:rtl w:val="0"/>
        </w:rPr>
        <w:t xml:space="preserve"> Rs. 490,000 (Three instalments)</w:t>
      </w:r>
    </w:p>
    <w:p w:rsidR="00000000" w:rsidDel="00000000" w:rsidP="00000000" w:rsidRDefault="00000000" w:rsidRPr="00000000" w14:paraId="00000023">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after="0" w:line="240" w:lineRule="auto"/>
        <w:jc w:val="both"/>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Selection Procedures:</w:t>
      </w:r>
    </w:p>
    <w:p w:rsidR="00000000" w:rsidDel="00000000" w:rsidP="00000000" w:rsidRDefault="00000000" w:rsidRPr="00000000" w14:paraId="00000025">
      <w:pPr>
        <w:spacing w:after="0" w:line="240"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Eligible applicants will be required to sit for a written examination and face an interview before selection. The written examination will evaluate the management aptitude and the language proficiency of the candidates. The selection will be made on their performance in the examination and the interview.</w:t>
      </w:r>
    </w:p>
    <w:p w:rsidR="00000000" w:rsidDel="00000000" w:rsidP="00000000" w:rsidRDefault="00000000" w:rsidRPr="00000000" w14:paraId="00000026">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after="12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Application form and brochure</w:t>
      </w:r>
      <w:r w:rsidDel="00000000" w:rsidR="00000000" w:rsidRPr="00000000">
        <w:rPr>
          <w:rFonts w:ascii="Times New Roman" w:cs="Times New Roman" w:eastAsia="Times New Roman" w:hAnsi="Times New Roman"/>
          <w:rtl w:val="0"/>
        </w:rPr>
        <w:t xml:space="preserve"> can be obtained from the Senior Assistant Registrar, Faculty of Graduate Studies, Eastern University, Sri Lanka by submitting the customer copy of the deposit slip for Rs. 2000.00 payable to </w:t>
      </w:r>
      <w:r w:rsidDel="00000000" w:rsidR="00000000" w:rsidRPr="00000000">
        <w:rPr>
          <w:rFonts w:ascii="Times New Roman" w:cs="Times New Roman" w:eastAsia="Times New Roman" w:hAnsi="Times New Roman"/>
          <w:b w:val="1"/>
          <w:u w:val="single"/>
          <w:rtl w:val="0"/>
        </w:rPr>
        <w:t xml:space="preserve">Bursar Eastern University, Sri Lanka, Account No.227100190000390 in any Branch of People’s Bank, Chenkalady</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Download the application form from the EUSL web and send the payment slip with the application </w:t>
      </w:r>
    </w:p>
    <w:p w:rsidR="00000000" w:rsidDel="00000000" w:rsidP="00000000" w:rsidRDefault="00000000" w:rsidRPr="00000000" w14:paraId="0000002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duly filled application forms should be forwarded to </w:t>
      </w:r>
      <w:r w:rsidDel="00000000" w:rsidR="00000000" w:rsidRPr="00000000">
        <w:rPr>
          <w:rFonts w:ascii="Times New Roman" w:cs="Times New Roman" w:eastAsia="Times New Roman" w:hAnsi="Times New Roman"/>
          <w:b w:val="1"/>
          <w:color w:val="000000"/>
          <w:rtl w:val="0"/>
        </w:rPr>
        <w:t xml:space="preserve">“The Senior Assistant Registrar, Faculty of Graduate Studies,</w:t>
      </w:r>
      <w:r w:rsidDel="00000000" w:rsidR="00000000" w:rsidRPr="00000000">
        <w:rPr>
          <w:rFonts w:ascii="Times New Roman" w:cs="Times New Roman" w:eastAsia="Times New Roman" w:hAnsi="Times New Roman"/>
          <w:b w:val="1"/>
          <w:color w:val="000000"/>
          <w:sz w:val="20"/>
          <w:szCs w:val="20"/>
          <w:rtl w:val="0"/>
        </w:rPr>
        <w:t xml:space="preserve"> </w:t>
      </w:r>
      <w:r w:rsidDel="00000000" w:rsidR="00000000" w:rsidRPr="00000000">
        <w:rPr>
          <w:rFonts w:ascii="Times New Roman" w:cs="Times New Roman" w:eastAsia="Times New Roman" w:hAnsi="Times New Roman"/>
          <w:b w:val="1"/>
          <w:color w:val="000000"/>
          <w:rtl w:val="0"/>
        </w:rPr>
        <w:t xml:space="preserve">Eastern University, Sri Lanka, Vantharumoolai, Chenkalady”</w:t>
      </w:r>
      <w:r w:rsidDel="00000000" w:rsidR="00000000" w:rsidRPr="00000000">
        <w:rPr>
          <w:rFonts w:ascii="Times New Roman" w:cs="Times New Roman" w:eastAsia="Times New Roman" w:hAnsi="Times New Roman"/>
          <w:rtl w:val="0"/>
        </w:rPr>
        <w:t xml:space="preserve">. by registered post to reach on or before 26</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February 2024. </w:t>
      </w:r>
    </w:p>
    <w:p w:rsidR="00000000" w:rsidDel="00000000" w:rsidP="00000000" w:rsidRDefault="00000000" w:rsidRPr="00000000" w14:paraId="0000002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Mark “Master of Business Administration 2023/2024” on the left-hand corner of the envelope.  </w:t>
      </w:r>
    </w:p>
    <w:p w:rsidR="00000000" w:rsidDel="00000000" w:rsidP="00000000" w:rsidRDefault="00000000" w:rsidRPr="00000000" w14:paraId="0000002B">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further information, contact Programme Coordinator/ MBA via </w:t>
      </w:r>
      <w:hyperlink r:id="rId8">
        <w:r w:rsidDel="00000000" w:rsidR="00000000" w:rsidRPr="00000000">
          <w:rPr>
            <w:rFonts w:ascii="Times New Roman" w:cs="Times New Roman" w:eastAsia="Times New Roman" w:hAnsi="Times New Roman"/>
            <w:color w:val="0563c1"/>
            <w:u w:val="single"/>
            <w:rtl w:val="0"/>
          </w:rPr>
          <w:t xml:space="preserve">pgsfcm@esn.ac.lk</w:t>
        </w:r>
      </w:hyperlink>
      <w:r w:rsidDel="00000000" w:rsidR="00000000" w:rsidRPr="00000000">
        <w:rPr>
          <w:rFonts w:ascii="Times New Roman" w:cs="Times New Roman" w:eastAsia="Times New Roman" w:hAnsi="Times New Roman"/>
          <w:color w:val="000000"/>
          <w:u w:val="single"/>
          <w:rtl w:val="0"/>
        </w:rPr>
        <w:t xml:space="preserve"> </w:t>
      </w:r>
      <w:r w:rsidDel="00000000" w:rsidR="00000000" w:rsidRPr="00000000">
        <w:rPr>
          <w:rFonts w:ascii="Times New Roman" w:cs="Times New Roman" w:eastAsia="Times New Roman" w:hAnsi="Times New Roman"/>
          <w:rtl w:val="0"/>
        </w:rPr>
        <w:t xml:space="preserve"> or visit </w:t>
      </w:r>
    </w:p>
    <w:p w:rsidR="00000000" w:rsidDel="00000000" w:rsidP="00000000" w:rsidRDefault="00000000" w:rsidRPr="00000000" w14:paraId="0000002C">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hyperlink r:id="rId9">
        <w:r w:rsidDel="00000000" w:rsidR="00000000" w:rsidRPr="00000000">
          <w:rPr>
            <w:rFonts w:ascii="Times New Roman" w:cs="Times New Roman" w:eastAsia="Times New Roman" w:hAnsi="Times New Roman"/>
            <w:color w:val="0563c1"/>
            <w:u w:val="single"/>
            <w:rtl w:val="0"/>
          </w:rPr>
          <w:t xml:space="preserve">http://www.fcm.esn.ac.lk/mba </w:t>
        </w:r>
      </w:hyperlink>
      <w:r w:rsidDel="00000000" w:rsidR="00000000" w:rsidRPr="00000000">
        <w:rPr>
          <w:rFonts w:ascii="Times New Roman" w:cs="Times New Roman" w:eastAsia="Times New Roman" w:hAnsi="Times New Roman"/>
          <w:rtl w:val="0"/>
        </w:rPr>
        <w:t xml:space="preserve">or call 0776688008</w:t>
      </w:r>
    </w:p>
    <w:p w:rsidR="00000000" w:rsidDel="00000000" w:rsidP="00000000" w:rsidRDefault="00000000" w:rsidRPr="00000000" w14:paraId="0000002D">
      <w:pPr>
        <w:spacing w:after="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E">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Registrar,</w:t>
      </w:r>
    </w:p>
    <w:p w:rsidR="00000000" w:rsidDel="00000000" w:rsidP="00000000" w:rsidRDefault="00000000" w:rsidRPr="00000000" w14:paraId="0000002F">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Eastern University, Sri Lanka </w:t>
      </w:r>
    </w:p>
    <w:p w:rsidR="00000000" w:rsidDel="00000000" w:rsidP="00000000" w:rsidRDefault="00000000" w:rsidRPr="00000000" w14:paraId="00000030">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Vantharumoolai</w:t>
      </w:r>
    </w:p>
    <w:p w:rsidR="00000000" w:rsidDel="00000000" w:rsidP="00000000" w:rsidRDefault="00000000" w:rsidRPr="00000000" w14:paraId="00000031">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Chenkalady.</w:t>
      </w:r>
    </w:p>
    <w:p w:rsidR="00000000" w:rsidDel="00000000" w:rsidP="00000000" w:rsidRDefault="00000000" w:rsidRPr="00000000" w14:paraId="00000032">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26.01.2024</w:t>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pgSz w:h="16838" w:w="11906" w:orient="portrait"/>
      <w:pgMar w:bottom="90" w:top="1440" w:left="630" w:right="296" w:header="708" w:footer="708"/>
      <w:pgNumType w:start="1"/>
      <w:cols w:equalWidth="0" w:num="2">
        <w:col w:space="180" w:w="5400"/>
        <w:col w:space="0" w:w="540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Libre Baskerville">
    <w:embedRegular w:fontKey="{00000000-0000-0000-0000-000000000000}" r:id="rId1" w:subsetted="0"/>
    <w:embedBold w:fontKey="{00000000-0000-0000-0000-000000000000}" r:id="rId2" w:subsetted="0"/>
    <w:embedItalic w:fontKey="{00000000-0000-0000-0000-000000000000}" r:id="rId3" w:subsetted="0"/>
  </w:font>
  <w:font w:name="Noto Sans Symbols">
    <w:embedRegular w:fontKey="{00000000-0000-0000-0000-000000000000}" r:id="rId4" w:subsetted="0"/>
    <w:embedBold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Libre Baskerville" w:cs="Libre Baskerville" w:eastAsia="Libre Baskerville" w:hAnsi="Libre Baskerville"/>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540" w:hanging="360"/>
      </w:pPr>
      <w:rPr>
        <w:rFonts w:ascii="Noto Sans Symbols" w:cs="Noto Sans Symbols" w:eastAsia="Noto Sans Symbols" w:hAnsi="Noto Sans Symbols"/>
      </w:rPr>
    </w:lvl>
    <w:lvl w:ilvl="1">
      <w:start w:val="1"/>
      <w:numFmt w:val="bullet"/>
      <w:lvlText w:val="o"/>
      <w:lvlJc w:val="left"/>
      <w:pPr>
        <w:ind w:left="1260" w:hanging="360"/>
      </w:pPr>
      <w:rPr>
        <w:rFonts w:ascii="Courier New" w:cs="Courier New" w:eastAsia="Courier New" w:hAnsi="Courier New"/>
      </w:rPr>
    </w:lvl>
    <w:lvl w:ilvl="2">
      <w:start w:val="1"/>
      <w:numFmt w:val="bullet"/>
      <w:lvlText w:val="▪"/>
      <w:lvlJc w:val="left"/>
      <w:pPr>
        <w:ind w:left="1980" w:hanging="360"/>
      </w:pPr>
      <w:rPr>
        <w:rFonts w:ascii="Noto Sans Symbols" w:cs="Noto Sans Symbols" w:eastAsia="Noto Sans Symbols" w:hAnsi="Noto Sans Symbols"/>
      </w:rPr>
    </w:lvl>
    <w:lvl w:ilvl="3">
      <w:start w:val="1"/>
      <w:numFmt w:val="bullet"/>
      <w:lvlText w:val="●"/>
      <w:lvlJc w:val="left"/>
      <w:pPr>
        <w:ind w:left="2700" w:hanging="360"/>
      </w:pPr>
      <w:rPr>
        <w:rFonts w:ascii="Noto Sans Symbols" w:cs="Noto Sans Symbols" w:eastAsia="Noto Sans Symbols" w:hAnsi="Noto Sans Symbols"/>
      </w:rPr>
    </w:lvl>
    <w:lvl w:ilvl="4">
      <w:start w:val="1"/>
      <w:numFmt w:val="bullet"/>
      <w:lvlText w:val="o"/>
      <w:lvlJc w:val="left"/>
      <w:pPr>
        <w:ind w:left="3420" w:hanging="360"/>
      </w:pPr>
      <w:rPr>
        <w:rFonts w:ascii="Courier New" w:cs="Courier New" w:eastAsia="Courier New" w:hAnsi="Courier New"/>
      </w:rPr>
    </w:lvl>
    <w:lvl w:ilvl="5">
      <w:start w:val="1"/>
      <w:numFmt w:val="bullet"/>
      <w:lvlText w:val="▪"/>
      <w:lvlJc w:val="left"/>
      <w:pPr>
        <w:ind w:left="4140" w:hanging="360"/>
      </w:pPr>
      <w:rPr>
        <w:rFonts w:ascii="Noto Sans Symbols" w:cs="Noto Sans Symbols" w:eastAsia="Noto Sans Symbols" w:hAnsi="Noto Sans Symbols"/>
      </w:rPr>
    </w:lvl>
    <w:lvl w:ilvl="6">
      <w:start w:val="1"/>
      <w:numFmt w:val="bullet"/>
      <w:lvlText w:val="●"/>
      <w:lvlJc w:val="left"/>
      <w:pPr>
        <w:ind w:left="4860" w:hanging="360"/>
      </w:pPr>
      <w:rPr>
        <w:rFonts w:ascii="Noto Sans Symbols" w:cs="Noto Sans Symbols" w:eastAsia="Noto Sans Symbols" w:hAnsi="Noto Sans Symbols"/>
      </w:rPr>
    </w:lvl>
    <w:lvl w:ilvl="7">
      <w:start w:val="1"/>
      <w:numFmt w:val="bullet"/>
      <w:lvlText w:val="o"/>
      <w:lvlJc w:val="left"/>
      <w:pPr>
        <w:ind w:left="5580" w:hanging="360"/>
      </w:pPr>
      <w:rPr>
        <w:rFonts w:ascii="Courier New" w:cs="Courier New" w:eastAsia="Courier New" w:hAnsi="Courier New"/>
      </w:rPr>
    </w:lvl>
    <w:lvl w:ilvl="8">
      <w:start w:val="1"/>
      <w:numFmt w:val="bullet"/>
      <w:lvlText w:val="▪"/>
      <w:lvlJc w:val="left"/>
      <w:pPr>
        <w:ind w:left="6300" w:hanging="360"/>
      </w:pPr>
      <w:rPr>
        <w:rFonts w:ascii="Noto Sans Symbols" w:cs="Noto Sans Symbols" w:eastAsia="Noto Sans Symbols" w:hAnsi="Noto Sans Symbols"/>
      </w:rPr>
    </w:lvl>
  </w:abstractNum>
  <w:abstractNum w:abstractNumId="3">
    <w:lvl w:ilvl="0">
      <w:start w:val="8"/>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740A1"/>
    <w:pPr>
      <w:spacing w:after="200" w:line="276" w:lineRule="auto"/>
    </w:pPr>
    <w:rPr>
      <w:rFonts w:ascii="Calibri" w:cs="Latha" w:eastAsia="Calibri" w:hAnsi="Calibri"/>
      <w:lang w:bidi="ta-IN"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740A1"/>
    <w:pPr>
      <w:ind w:left="720"/>
      <w:contextualSpacing w:val="1"/>
    </w:pPr>
  </w:style>
  <w:style w:type="character" w:styleId="Hyperlink">
    <w:name w:val="Hyperlink"/>
    <w:uiPriority w:val="99"/>
    <w:unhideWhenUsed w:val="1"/>
    <w:rsid w:val="003740A1"/>
    <w:rPr>
      <w:color w:val="0563c1"/>
      <w:u w:val="single"/>
    </w:rPr>
  </w:style>
  <w:style w:type="character" w:styleId="Strong">
    <w:name w:val="Strong"/>
    <w:basedOn w:val="DefaultParagraphFont"/>
    <w:uiPriority w:val="22"/>
    <w:qFormat w:val="1"/>
    <w:rsid w:val="003740A1"/>
    <w:rPr>
      <w:b w:val="1"/>
      <w:bCs w:val="1"/>
    </w:rPr>
  </w:style>
  <w:style w:type="character" w:styleId="UnresolvedMention">
    <w:name w:val="Unresolved Mention"/>
    <w:basedOn w:val="DefaultParagraphFont"/>
    <w:uiPriority w:val="99"/>
    <w:semiHidden w:val="1"/>
    <w:unhideWhenUsed w:val="1"/>
    <w:rsid w:val="005A6EDC"/>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cm.esn.ac.lk/mba%20or%20call%200776688008"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pgsfcm@esn.ac.l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PL2VaGVKNBicU4ZHVj7qhvybcA==">CgMxLjA4AHIhMXc2U0hNM1hLemdoUHVaUDhLdGpRNmFaRXZ2WXNJbU9z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2023-12-20T17:17:00Z</dcterms:created>
  <dc:creator>admin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888db15e25e3b5f3403d08d0fb8082f85edd761e9defbba4b7dc91a271d16e4b</vt:lpwstr>
  </property>
  <property fmtid="{D5CDD505-2E9C-101B-9397-08002B2CF9AE}" pid="3" name="GrammarlyDocumentId">
    <vt:lpwstr>888db15e25e3b5f3403d08d0fb8082f85edd761e9defbba4b7dc91a271d16e4b</vt:lpwstr>
  </property>
</Properties>
</file>